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962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06"/>
        <w:gridCol w:w="3923"/>
      </w:tblGrid>
      <w:tr w:rsidR="00067BC4" w:rsidTr="00067BC4">
        <w:tc>
          <w:tcPr>
            <w:tcW w:w="5706" w:type="dxa"/>
          </w:tcPr>
          <w:p w:rsidR="00067BC4" w:rsidRDefault="00067BC4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val="x-none" w:eastAsia="ru-RU"/>
              </w:rPr>
            </w:pPr>
            <w:bookmarkStart w:id="0" w:name="_Ref413313029"/>
            <w:bookmarkStart w:id="1" w:name="_Toc413328748"/>
            <w:bookmarkStart w:id="2" w:name="_Toc413328752"/>
            <w:bookmarkStart w:id="3" w:name="Приложение_7"/>
          </w:p>
        </w:tc>
        <w:tc>
          <w:tcPr>
            <w:tcW w:w="3923" w:type="dxa"/>
          </w:tcPr>
          <w:p w:rsidR="00067BC4" w:rsidRDefault="00420786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/>
                <w:lang w:val="x-none" w:eastAsia="ru-RU"/>
              </w:rPr>
            </w:pPr>
            <w:r>
              <w:rPr>
                <w:rFonts w:ascii="Times New Roman" w:eastAsia="Times New Roman" w:hAnsi="Times New Roman"/>
                <w:lang w:val="x-none" w:eastAsia="ru-RU"/>
              </w:rPr>
              <w:t>Приложение №</w:t>
            </w:r>
            <w:r w:rsidR="004B45D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9</w:t>
            </w:r>
            <w:r w:rsidR="00067BC4">
              <w:rPr>
                <w:rFonts w:ascii="Times New Roman" w:eastAsia="Times New Roman" w:hAnsi="Times New Roman"/>
                <w:lang w:val="x-none" w:eastAsia="ru-RU"/>
              </w:rPr>
              <w:t xml:space="preserve"> к</w:t>
            </w:r>
          </w:p>
          <w:p w:rsidR="00067BC4" w:rsidRDefault="00067BC4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/>
                <w:lang w:val="x-none" w:eastAsia="ru-RU"/>
              </w:rPr>
            </w:pPr>
            <w:r>
              <w:rPr>
                <w:rFonts w:ascii="Times New Roman" w:eastAsia="Times New Roman" w:hAnsi="Times New Roman"/>
                <w:lang w:val="x-none" w:eastAsia="ru-RU"/>
              </w:rPr>
              <w:t>Регламенту допуска подрядных и субподрядных организаций для работы на объектах АО «Тюменьэнерго»</w:t>
            </w:r>
          </w:p>
          <w:p w:rsidR="00067BC4" w:rsidRDefault="00067BC4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/>
                <w:lang w:val="x-none" w:eastAsia="ru-RU"/>
              </w:rPr>
            </w:pPr>
            <w:r>
              <w:rPr>
                <w:rFonts w:ascii="Times New Roman" w:eastAsia="Times New Roman" w:hAnsi="Times New Roman"/>
                <w:lang w:val="x-none" w:eastAsia="ru-RU"/>
              </w:rPr>
              <w:t>РЕ-ИА-39.2-24-20-2014</w:t>
            </w:r>
          </w:p>
          <w:p w:rsidR="00067BC4" w:rsidRDefault="00067BC4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x-none" w:eastAsia="ru-RU"/>
              </w:rPr>
              <w:t>(в редакции приказа АО «</w:t>
            </w:r>
            <w:proofErr w:type="spellStart"/>
            <w:r>
              <w:rPr>
                <w:rFonts w:ascii="Times New Roman" w:eastAsia="Times New Roman" w:hAnsi="Times New Roman"/>
                <w:lang w:val="x-none" w:eastAsia="ru-RU"/>
              </w:rPr>
              <w:t>Тюменьэнерго</w:t>
            </w:r>
            <w:proofErr w:type="spellEnd"/>
            <w:r>
              <w:rPr>
                <w:rFonts w:ascii="Times New Roman" w:eastAsia="Times New Roman" w:hAnsi="Times New Roman"/>
                <w:lang w:val="x-none" w:eastAsia="ru-RU"/>
              </w:rPr>
              <w:t xml:space="preserve">» № </w:t>
            </w:r>
            <w:r w:rsidR="004B45DA">
              <w:rPr>
                <w:rFonts w:ascii="Times New Roman" w:eastAsia="Times New Roman" w:hAnsi="Times New Roman"/>
                <w:lang w:eastAsia="ru-RU"/>
              </w:rPr>
              <w:t>691</w:t>
            </w:r>
            <w:r>
              <w:rPr>
                <w:rFonts w:ascii="Times New Roman" w:eastAsia="Times New Roman" w:hAnsi="Times New Roman"/>
                <w:lang w:val="x-none" w:eastAsia="ru-RU"/>
              </w:rPr>
              <w:t xml:space="preserve"> от</w:t>
            </w:r>
            <w:r w:rsidR="004B45DA">
              <w:rPr>
                <w:rFonts w:ascii="Times New Roman" w:eastAsia="Times New Roman" w:hAnsi="Times New Roman"/>
                <w:lang w:eastAsia="ru-RU"/>
              </w:rPr>
              <w:t xml:space="preserve"> 20.12.2017</w:t>
            </w:r>
            <w:bookmarkStart w:id="4" w:name="_GoBack"/>
            <w:bookmarkEnd w:id="4"/>
            <w:r>
              <w:rPr>
                <w:rFonts w:ascii="Times New Roman" w:eastAsia="Times New Roman" w:hAnsi="Times New Roman"/>
                <w:lang w:eastAsia="ru-RU"/>
              </w:rPr>
              <w:t>)</w:t>
            </w:r>
          </w:p>
          <w:p w:rsidR="00067BC4" w:rsidRDefault="00067BC4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val="x-none" w:eastAsia="ru-RU"/>
              </w:rPr>
            </w:pPr>
          </w:p>
        </w:tc>
        <w:bookmarkEnd w:id="0"/>
        <w:bookmarkEnd w:id="1"/>
      </w:tr>
    </w:tbl>
    <w:p w:rsidR="00F1575B" w:rsidRDefault="00F1575B" w:rsidP="006A7D53">
      <w:pPr>
        <w:pStyle w:val="1"/>
        <w:tabs>
          <w:tab w:val="left" w:pos="1100"/>
        </w:tabs>
        <w:spacing w:before="240" w:after="120"/>
        <w:jc w:val="left"/>
      </w:pPr>
      <w:r w:rsidRPr="00983241">
        <w:t>Форма разрешения на право производство работ в охранной зоне высоковольтной линии электропередачи</w:t>
      </w:r>
      <w:bookmarkEnd w:id="2"/>
    </w:p>
    <w:p w:rsidR="006A7D53" w:rsidRPr="006A7D53" w:rsidRDefault="006A7D53" w:rsidP="006A7D53">
      <w:pPr>
        <w:rPr>
          <w:lang w:val="x-none" w:eastAsia="ru-RU"/>
        </w:rPr>
      </w:pPr>
    </w:p>
    <w:bookmarkEnd w:id="3"/>
    <w:p w:rsidR="00F1575B" w:rsidRPr="00F34898" w:rsidRDefault="00F1575B" w:rsidP="00F1575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Соблюдайте правила безопасности при работах вблизи линий электропередачи </w:t>
      </w:r>
    </w:p>
    <w:p w:rsidR="00F1575B" w:rsidRPr="00F34898" w:rsidRDefault="00F1575B" w:rsidP="00F1575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781" w:type="dxa"/>
        <w:tblLook w:val="01E0" w:firstRow="1" w:lastRow="1" w:firstColumn="1" w:lastColumn="1" w:noHBand="0" w:noVBand="0"/>
      </w:tblPr>
      <w:tblGrid>
        <w:gridCol w:w="5387"/>
        <w:gridCol w:w="4394"/>
      </w:tblGrid>
      <w:tr w:rsidR="00F1575B" w:rsidRPr="00BE5FA0" w:rsidTr="006A7D53">
        <w:tc>
          <w:tcPr>
            <w:tcW w:w="5387" w:type="dxa"/>
            <w:shd w:val="clear" w:color="auto" w:fill="auto"/>
          </w:tcPr>
          <w:p w:rsidR="00F1575B" w:rsidRPr="00BE5FA0" w:rsidRDefault="00F1575B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АО «Тюменьэнерго»</w:t>
            </w:r>
          </w:p>
          <w:p w:rsidR="00F1575B" w:rsidRPr="00BE5FA0" w:rsidRDefault="00F1575B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 электрические сети</w:t>
            </w:r>
          </w:p>
          <w:p w:rsidR="00F1575B" w:rsidRPr="00BE5FA0" w:rsidRDefault="00F1575B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1575B" w:rsidRPr="00BE5FA0" w:rsidRDefault="00F1575B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4394" w:type="dxa"/>
            <w:shd w:val="clear" w:color="auto" w:fill="auto"/>
          </w:tcPr>
          <w:p w:rsidR="00F1575B" w:rsidRPr="00BE5FA0" w:rsidRDefault="00F1575B" w:rsidP="00A64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работах в охранной зоне высоковольтных линий электропередачи на месте производства работ обязательно иметь «НАРЯД-ДОПУСК»</w:t>
            </w:r>
          </w:p>
        </w:tc>
      </w:tr>
    </w:tbl>
    <w:p w:rsidR="00F1575B" w:rsidRPr="00F34898" w:rsidRDefault="00F1575B" w:rsidP="00F1575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1575B" w:rsidRPr="00F34898" w:rsidRDefault="00F1575B" w:rsidP="00F1575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1575B" w:rsidRPr="00F34898" w:rsidRDefault="00F1575B" w:rsidP="00F1575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b/>
          <w:sz w:val="24"/>
          <w:szCs w:val="24"/>
          <w:lang w:eastAsia="ru-RU"/>
        </w:rPr>
        <w:t>РАЗРЕШЕНИЕ №</w:t>
      </w:r>
    </w:p>
    <w:p w:rsidR="00F1575B" w:rsidRPr="00F34898" w:rsidRDefault="00F1575B" w:rsidP="00F157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Предприятию, организации_______________________________________________________</w:t>
      </w:r>
    </w:p>
    <w:p w:rsidR="00F1575B" w:rsidRPr="00F34898" w:rsidRDefault="00F1575B" w:rsidP="00F157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на право производство работ в охранной зоне высоковольтной линии электропередачи</w:t>
      </w:r>
    </w:p>
    <w:p w:rsidR="00F1575B" w:rsidRPr="00F34898" w:rsidRDefault="00F1575B" w:rsidP="00F157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</w:t>
      </w:r>
    </w:p>
    <w:p w:rsidR="00F1575B" w:rsidRPr="00F34898" w:rsidRDefault="00F1575B" w:rsidP="00F1575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(наименование ЛЭП и ее напряжение)</w:t>
      </w:r>
    </w:p>
    <w:p w:rsidR="00F1575B" w:rsidRPr="00F34898" w:rsidRDefault="00F1575B" w:rsidP="00F157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на участке _____________________________________________________________________</w:t>
      </w:r>
    </w:p>
    <w:p w:rsidR="00F1575B" w:rsidRPr="00F34898" w:rsidRDefault="00F1575B" w:rsidP="00F157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F1575B" w:rsidRPr="00F34898" w:rsidRDefault="00F1575B" w:rsidP="00F157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УСЛОВИЯ ПРОИЗВОДСТВА РАБОТ</w:t>
      </w: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</w:t>
      </w:r>
    </w:p>
    <w:p w:rsidR="00F1575B" w:rsidRPr="00F34898" w:rsidRDefault="00F1575B" w:rsidP="00F1575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1575B" w:rsidRPr="00F34898" w:rsidRDefault="00F1575B" w:rsidP="00F157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712" w:type="dxa"/>
        <w:tblLook w:val="01E0" w:firstRow="1" w:lastRow="1" w:firstColumn="1" w:lastColumn="1" w:noHBand="0" w:noVBand="0"/>
      </w:tblPr>
      <w:tblGrid>
        <w:gridCol w:w="4068"/>
        <w:gridCol w:w="1440"/>
        <w:gridCol w:w="4204"/>
      </w:tblGrid>
      <w:tr w:rsidR="00F1575B" w:rsidRPr="00BE5FA0" w:rsidTr="00A64F8F">
        <w:tc>
          <w:tcPr>
            <w:tcW w:w="4068" w:type="dxa"/>
            <w:tcBorders>
              <w:bottom w:val="single" w:sz="4" w:space="0" w:color="auto"/>
            </w:tcBorders>
            <w:shd w:val="clear" w:color="auto" w:fill="auto"/>
          </w:tcPr>
          <w:p w:rsidR="00F1575B" w:rsidRPr="00BE5FA0" w:rsidRDefault="00F1575B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Разрешение выдал:</w:t>
            </w:r>
          </w:p>
        </w:tc>
        <w:tc>
          <w:tcPr>
            <w:tcW w:w="1440" w:type="dxa"/>
            <w:shd w:val="clear" w:color="auto" w:fill="auto"/>
          </w:tcPr>
          <w:p w:rsidR="00F1575B" w:rsidRPr="00BE5FA0" w:rsidRDefault="00F1575B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4" w:type="dxa"/>
            <w:tcBorders>
              <w:bottom w:val="single" w:sz="4" w:space="0" w:color="auto"/>
            </w:tcBorders>
            <w:shd w:val="clear" w:color="auto" w:fill="auto"/>
          </w:tcPr>
          <w:p w:rsidR="00F1575B" w:rsidRPr="00BE5FA0" w:rsidRDefault="00F1575B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Разрешение получил:</w:t>
            </w:r>
          </w:p>
        </w:tc>
      </w:tr>
      <w:tr w:rsidR="00F1575B" w:rsidRPr="00BE5FA0" w:rsidTr="00A64F8F">
        <w:tc>
          <w:tcPr>
            <w:tcW w:w="4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1575B" w:rsidRPr="00BE5FA0" w:rsidRDefault="00F1575B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440" w:type="dxa"/>
            <w:shd w:val="clear" w:color="auto" w:fill="auto"/>
          </w:tcPr>
          <w:p w:rsidR="00F1575B" w:rsidRPr="00BE5FA0" w:rsidRDefault="00F1575B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1575B" w:rsidRPr="00BE5FA0" w:rsidRDefault="00F1575B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Ф.И.О.</w:t>
            </w:r>
          </w:p>
        </w:tc>
      </w:tr>
      <w:tr w:rsidR="00F1575B" w:rsidRPr="00BE5FA0" w:rsidTr="00A64F8F">
        <w:tc>
          <w:tcPr>
            <w:tcW w:w="4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1575B" w:rsidRPr="00BE5FA0" w:rsidRDefault="00F1575B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должность</w:t>
            </w:r>
          </w:p>
          <w:p w:rsidR="00F1575B" w:rsidRPr="00BE5FA0" w:rsidRDefault="00F1575B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F1575B" w:rsidRPr="00BE5FA0" w:rsidRDefault="00F1575B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1575B" w:rsidRPr="00BE5FA0" w:rsidRDefault="00F1575B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должность</w:t>
            </w:r>
          </w:p>
          <w:p w:rsidR="00F1575B" w:rsidRPr="00BE5FA0" w:rsidRDefault="00F1575B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575B" w:rsidRPr="00BE5FA0" w:rsidTr="00A64F8F">
        <w:tc>
          <w:tcPr>
            <w:tcW w:w="4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1575B" w:rsidRPr="00BE5FA0" w:rsidRDefault="00F1575B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1440" w:type="dxa"/>
            <w:shd w:val="clear" w:color="auto" w:fill="auto"/>
          </w:tcPr>
          <w:p w:rsidR="00F1575B" w:rsidRPr="00BE5FA0" w:rsidRDefault="00F1575B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1575B" w:rsidRPr="00BE5FA0" w:rsidRDefault="00F1575B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подпись</w:t>
            </w:r>
          </w:p>
        </w:tc>
      </w:tr>
      <w:tr w:rsidR="00F1575B" w:rsidRPr="00BE5FA0" w:rsidTr="00A64F8F">
        <w:tc>
          <w:tcPr>
            <w:tcW w:w="4068" w:type="dxa"/>
            <w:tcBorders>
              <w:top w:val="single" w:sz="4" w:space="0" w:color="auto"/>
            </w:tcBorders>
            <w:shd w:val="clear" w:color="auto" w:fill="auto"/>
          </w:tcPr>
          <w:p w:rsidR="00F1575B" w:rsidRPr="00BE5FA0" w:rsidRDefault="00F1575B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440" w:type="dxa"/>
            <w:shd w:val="clear" w:color="auto" w:fill="auto"/>
          </w:tcPr>
          <w:p w:rsidR="00F1575B" w:rsidRPr="00BE5FA0" w:rsidRDefault="00F1575B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4" w:type="dxa"/>
            <w:tcBorders>
              <w:top w:val="single" w:sz="4" w:space="0" w:color="auto"/>
            </w:tcBorders>
            <w:shd w:val="clear" w:color="auto" w:fill="auto"/>
          </w:tcPr>
          <w:p w:rsidR="00F1575B" w:rsidRPr="00BE5FA0" w:rsidRDefault="00F1575B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</w:t>
            </w:r>
          </w:p>
        </w:tc>
      </w:tr>
    </w:tbl>
    <w:p w:rsidR="00F1575B" w:rsidRPr="00F34898" w:rsidRDefault="00F1575B" w:rsidP="00F157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1575B" w:rsidRDefault="00F1575B" w:rsidP="00F157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Заполняется в двух экземплярах</w:t>
      </w:r>
    </w:p>
    <w:p w:rsidR="00F1575B" w:rsidRDefault="00F1575B" w:rsidP="00F157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575B" w:rsidRDefault="00F1575B" w:rsidP="00F157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575B" w:rsidRDefault="00F1575B" w:rsidP="00F157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F1575B" w:rsidSect="00067BC4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6D3DF8"/>
    <w:multiLevelType w:val="multilevel"/>
    <w:tmpl w:val="D5AA9960"/>
    <w:lvl w:ilvl="0">
      <w:start w:val="1"/>
      <w:numFmt w:val="decimal"/>
      <w:lvlText w:val="%1."/>
      <w:lvlJc w:val="left"/>
      <w:pPr>
        <w:ind w:left="192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5752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4784" w:hanging="792"/>
      </w:pPr>
    </w:lvl>
    <w:lvl w:ilvl="5">
      <w:start w:val="1"/>
      <w:numFmt w:val="decimal"/>
      <w:lvlText w:val="%1.%2.%3.%4.%5.%6."/>
      <w:lvlJc w:val="left"/>
      <w:pPr>
        <w:ind w:left="5288" w:hanging="936"/>
      </w:pPr>
    </w:lvl>
    <w:lvl w:ilvl="6">
      <w:start w:val="1"/>
      <w:numFmt w:val="decimal"/>
      <w:lvlText w:val="%1.%2.%3.%4.%5.%6.%7."/>
      <w:lvlJc w:val="left"/>
      <w:pPr>
        <w:ind w:left="5792" w:hanging="1080"/>
      </w:pPr>
    </w:lvl>
    <w:lvl w:ilvl="7">
      <w:start w:val="1"/>
      <w:numFmt w:val="decimal"/>
      <w:lvlText w:val="%1.%2.%3.%4.%5.%6.%7.%8."/>
      <w:lvlJc w:val="left"/>
      <w:pPr>
        <w:ind w:left="6296" w:hanging="1224"/>
      </w:pPr>
    </w:lvl>
    <w:lvl w:ilvl="8">
      <w:start w:val="1"/>
      <w:numFmt w:val="decimal"/>
      <w:lvlText w:val="%1.%2.%3.%4.%5.%6.%7.%8.%9."/>
      <w:lvlJc w:val="left"/>
      <w:pPr>
        <w:ind w:left="6872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36F"/>
    <w:rsid w:val="00067BC4"/>
    <w:rsid w:val="000A3291"/>
    <w:rsid w:val="00420786"/>
    <w:rsid w:val="004B45DA"/>
    <w:rsid w:val="00521F56"/>
    <w:rsid w:val="005A11B5"/>
    <w:rsid w:val="006A7D53"/>
    <w:rsid w:val="00A1536F"/>
    <w:rsid w:val="00F1575B"/>
    <w:rsid w:val="00F81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92D10"/>
  <w15:chartTrackingRefBased/>
  <w15:docId w15:val="{CC32194A-C747-4CB5-8DAD-E0A03A620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75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1575B"/>
    <w:pPr>
      <w:keepNext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575B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3">
    <w:name w:val="List Paragraph"/>
    <w:basedOn w:val="a"/>
    <w:uiPriority w:val="34"/>
    <w:qFormat/>
    <w:rsid w:val="006A7D53"/>
    <w:pPr>
      <w:ind w:left="720"/>
      <w:contextualSpacing/>
    </w:pPr>
  </w:style>
  <w:style w:type="table" w:styleId="a4">
    <w:name w:val="Table Grid"/>
    <w:basedOn w:val="a1"/>
    <w:uiPriority w:val="39"/>
    <w:rsid w:val="00067BC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9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Марченко Вера Владимировна</dc:creator>
  <cp:keywords/>
  <dc:description/>
  <cp:lastModifiedBy>Супрунюк Алёна Борисовна</cp:lastModifiedBy>
  <cp:revision>3</cp:revision>
  <cp:lastPrinted>2018-01-10T06:14:00Z</cp:lastPrinted>
  <dcterms:created xsi:type="dcterms:W3CDTF">2018-01-10T04:14:00Z</dcterms:created>
  <dcterms:modified xsi:type="dcterms:W3CDTF">2018-01-10T06:14:00Z</dcterms:modified>
</cp:coreProperties>
</file>